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D1B9" w14:textId="121448A6" w:rsidR="001527CC" w:rsidRDefault="004835E4" w:rsidP="001527CC">
      <w:pPr>
        <w:pStyle w:val="NormalWeb"/>
        <w:rPr>
          <w:rStyle w:val="Strong"/>
          <w:rFonts w:asciiTheme="majorBidi" w:hAnsiTheme="majorBidi" w:cstheme="majorBidi"/>
          <w:color w:val="000000"/>
          <w:sz w:val="20"/>
          <w:szCs w:val="20"/>
        </w:rPr>
      </w:pPr>
      <w:r>
        <w:rPr>
          <w:rFonts w:ascii="Apple Color Emoji" w:hAnsi="Apple Color Emoji" w:cs="Apple Color Emoj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A9223" wp14:editId="244D35E5">
                <wp:simplePos x="0" y="0"/>
                <wp:positionH relativeFrom="margin">
                  <wp:posOffset>3120390</wp:posOffset>
                </wp:positionH>
                <wp:positionV relativeFrom="margin">
                  <wp:posOffset>177800</wp:posOffset>
                </wp:positionV>
                <wp:extent cx="2823210" cy="1308735"/>
                <wp:effectExtent l="0" t="0" r="0" b="0"/>
                <wp:wrapSquare wrapText="bothSides"/>
                <wp:docPr id="11107458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1308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1"/>
                              <w:gridCol w:w="2027"/>
                            </w:tblGrid>
                            <w:tr w:rsidR="006A1D7F" w14:paraId="5287DD77" w14:textId="77777777" w:rsidTr="004835E4">
                              <w:tc>
                                <w:tcPr>
                                  <w:tcW w:w="2205" w:type="dxa"/>
                                </w:tcPr>
                                <w:p w14:paraId="0D701A93" w14:textId="2D6EF5B8" w:rsidR="004835E4" w:rsidRDefault="004835E4" w:rsidP="006A1D7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D55BED" wp14:editId="354AAB80">
                                        <wp:extent cx="1057275" cy="1057275"/>
                                        <wp:effectExtent l="0" t="0" r="0" b="0"/>
                                        <wp:docPr id="1126986018" name="Picture 2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6986018" name="Picture 2">
                                                  <a:hlinkClick r:id="rId7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7275" cy="1057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20B81EF2" w14:textId="330A83EE" w:rsidR="004835E4" w:rsidRDefault="004835E4" w:rsidP="006A1D7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7400DA" wp14:editId="336B679F">
                                        <wp:extent cx="1022985" cy="1022985"/>
                                        <wp:effectExtent l="0" t="0" r="5715" b="5715"/>
                                        <wp:docPr id="717100847" name="Picture 3">
                                          <a:hlinkClick xmlns:a="http://schemas.openxmlformats.org/drawingml/2006/main" r:id="rId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7100847" name="Picture 3">
                                                  <a:hlinkClick r:id="rId9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2985" cy="1022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A1D7F" w14:paraId="4482FEC2" w14:textId="77777777" w:rsidTr="004835E4">
                              <w:tc>
                                <w:tcPr>
                                  <w:tcW w:w="2205" w:type="dxa"/>
                                </w:tcPr>
                                <w:p w14:paraId="4147F6DF" w14:textId="48824FD5" w:rsidR="004835E4" w:rsidRDefault="004835E4" w:rsidP="006A1D7F">
                                  <w:pPr>
                                    <w:jc w:val="center"/>
                                  </w:pPr>
                                  <w:hyperlink r:id="rId11" w:history="1">
                                    <w:r w:rsidRPr="004835E4">
                                      <w:rPr>
                                        <w:rStyle w:val="Hyperlink"/>
                                        <w:rFonts w:asciiTheme="majorBidi" w:hAnsiTheme="majorBidi" w:cstheme="majorBidi"/>
                                        <w:color w:val="0B5484" w:themeColor="accent1" w:themeShade="80"/>
                                        <w:sz w:val="20"/>
                                        <w:szCs w:val="20"/>
                                      </w:rPr>
                                      <w:t>IEEE System Council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00D69E49" w14:textId="3F3D8EB5" w:rsidR="004835E4" w:rsidRDefault="004835E4" w:rsidP="006A1D7F">
                                  <w:pPr>
                                    <w:jc w:val="center"/>
                                  </w:pPr>
                                  <w:hyperlink r:id="rId12" w:history="1">
                                    <w:r w:rsidRPr="004835E4">
                                      <w:rPr>
                                        <w:rStyle w:val="Hyperlink"/>
                                        <w:rFonts w:asciiTheme="majorBidi" w:hAnsiTheme="majorBidi" w:cstheme="majorBidi"/>
                                        <w:color w:val="0B5484" w:themeColor="accent1" w:themeShade="80"/>
                                        <w:sz w:val="20"/>
                                        <w:szCs w:val="20"/>
                                      </w:rPr>
                                      <w:t>OLDP Library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80FCC9A" w14:textId="20C8FA8A" w:rsidR="004835E4" w:rsidRDefault="004835E4" w:rsidP="00483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A92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5.7pt;margin-top:14pt;width:222.3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1"/>
                        <w:gridCol w:w="2027"/>
                      </w:tblGrid>
                      <w:tr w:rsidR="006A1D7F" w14:paraId="5287DD77" w14:textId="77777777" w:rsidTr="004835E4">
                        <w:tc>
                          <w:tcPr>
                            <w:tcW w:w="2205" w:type="dxa"/>
                          </w:tcPr>
                          <w:p w14:paraId="0D701A93" w14:textId="2D6EF5B8" w:rsidR="004835E4" w:rsidRDefault="004835E4" w:rsidP="006A1D7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D55BED" wp14:editId="354AAB80">
                                  <wp:extent cx="1057275" cy="1057275"/>
                                  <wp:effectExtent l="0" t="0" r="0" b="0"/>
                                  <wp:docPr id="1126986018" name="Picture 2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6986018" name="Picture 2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95" w:type="dxa"/>
                          </w:tcPr>
                          <w:p w14:paraId="20B81EF2" w14:textId="330A83EE" w:rsidR="004835E4" w:rsidRDefault="004835E4" w:rsidP="006A1D7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7400DA" wp14:editId="336B679F">
                                  <wp:extent cx="1022985" cy="1022985"/>
                                  <wp:effectExtent l="0" t="0" r="5715" b="5715"/>
                                  <wp:docPr id="717100847" name="Picture 3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100847" name="Picture 3">
                                            <a:hlinkClick r:id="rId9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2985" cy="1022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A1D7F" w14:paraId="4482FEC2" w14:textId="77777777" w:rsidTr="004835E4">
                        <w:tc>
                          <w:tcPr>
                            <w:tcW w:w="2205" w:type="dxa"/>
                          </w:tcPr>
                          <w:p w14:paraId="4147F6DF" w14:textId="48824FD5" w:rsidR="004835E4" w:rsidRDefault="004835E4" w:rsidP="006A1D7F">
                            <w:pPr>
                              <w:jc w:val="center"/>
                            </w:pPr>
                            <w:hyperlink r:id="rId13" w:history="1">
                              <w:r w:rsidRPr="004835E4">
                                <w:rPr>
                                  <w:rStyle w:val="Hyperlink"/>
                                  <w:rFonts w:asciiTheme="majorBidi" w:hAnsiTheme="majorBidi" w:cstheme="majorBidi"/>
                                  <w:color w:val="0B5484" w:themeColor="accent1" w:themeShade="80"/>
                                  <w:sz w:val="20"/>
                                  <w:szCs w:val="20"/>
                                </w:rPr>
                                <w:t>IEEE System Council</w:t>
                              </w:r>
                            </w:hyperlink>
                          </w:p>
                        </w:tc>
                        <w:tc>
                          <w:tcPr>
                            <w:tcW w:w="2095" w:type="dxa"/>
                          </w:tcPr>
                          <w:p w14:paraId="00D69E49" w14:textId="3F3D8EB5" w:rsidR="004835E4" w:rsidRDefault="004835E4" w:rsidP="006A1D7F">
                            <w:pPr>
                              <w:jc w:val="center"/>
                            </w:pPr>
                            <w:hyperlink r:id="rId14" w:history="1">
                              <w:r w:rsidRPr="004835E4">
                                <w:rPr>
                                  <w:rStyle w:val="Hyperlink"/>
                                  <w:rFonts w:asciiTheme="majorBidi" w:hAnsiTheme="majorBidi" w:cstheme="majorBidi"/>
                                  <w:color w:val="0B5484" w:themeColor="accent1" w:themeShade="80"/>
                                  <w:sz w:val="20"/>
                                  <w:szCs w:val="20"/>
                                </w:rPr>
                                <w:t>OLDP Library</w:t>
                              </w:r>
                            </w:hyperlink>
                          </w:p>
                        </w:tc>
                      </w:tr>
                    </w:tbl>
                    <w:p w14:paraId="080FCC9A" w14:textId="20C8FA8A" w:rsidR="004835E4" w:rsidRDefault="004835E4" w:rsidP="004835E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3A8A" w:rsidRPr="00773A8A">
        <w:rPr>
          <w:rFonts w:ascii="Apple Color Emoji" w:hAnsi="Apple Color Emoji" w:cs="Apple Color Emoji"/>
          <w:color w:val="000000"/>
          <w:sz w:val="20"/>
          <w:szCs w:val="20"/>
        </w:rPr>
        <w:t>📢</w:t>
      </w:r>
      <w:r w:rsidR="00773A8A"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="00773A8A" w:rsidRPr="00773A8A">
        <w:rPr>
          <w:rStyle w:val="Strong"/>
          <w:rFonts w:asciiTheme="majorBidi" w:hAnsiTheme="majorBidi" w:cstheme="majorBidi"/>
          <w:color w:val="000000"/>
          <w:sz w:val="20"/>
          <w:szCs w:val="20"/>
        </w:rPr>
        <w:t>IEEE Systems Council Education Committee– Online Distinguished Lecturer Program (ODLP) Update</w:t>
      </w:r>
    </w:p>
    <w:p w14:paraId="600E096A" w14:textId="4D7B6666" w:rsidR="00B205C3" w:rsidRPr="00B205C3" w:rsidRDefault="00B205C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Fonts w:asciiTheme="majorBidi" w:hAnsiTheme="majorBidi" w:cstheme="majorBidi"/>
          <w:color w:val="000000"/>
          <w:sz w:val="20"/>
          <w:szCs w:val="20"/>
        </w:rPr>
        <w:t>IEEE Systems Council Officer, Education Committee</w:t>
      </w:r>
    </w:p>
    <w:p w14:paraId="158C1342" w14:textId="60EDF156" w:rsidR="00B205C3" w:rsidRDefault="00B205C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B5484" w:themeColor="accent1" w:themeShade="80"/>
          <w:sz w:val="20"/>
          <w:szCs w:val="20"/>
          <w:lang w:val="en-US"/>
        </w:rPr>
      </w:pPr>
      <w:r w:rsidRPr="00B205C3">
        <w:rPr>
          <w:rFonts w:asciiTheme="majorBidi" w:hAnsiTheme="majorBidi" w:cstheme="majorBidi"/>
          <w:color w:val="0B5484" w:themeColor="accent1" w:themeShade="80"/>
          <w:sz w:val="20"/>
          <w:szCs w:val="20"/>
        </w:rPr>
        <w:t xml:space="preserve">Dr. Andy Chen, President, 2025 </w:t>
      </w:r>
      <w:r w:rsidR="00CF1133">
        <w:rPr>
          <w:rFonts w:asciiTheme="majorBidi" w:hAnsiTheme="majorBidi" w:cstheme="majorBidi"/>
          <w:color w:val="0B5484" w:themeColor="accent1" w:themeShade="80"/>
          <w:sz w:val="20"/>
          <w:szCs w:val="20"/>
        </w:rPr>
        <w:t>–</w:t>
      </w:r>
      <w:r w:rsidRPr="00B205C3">
        <w:rPr>
          <w:rFonts w:asciiTheme="majorBidi" w:hAnsiTheme="majorBidi" w:cstheme="majorBidi"/>
          <w:color w:val="0B5484" w:themeColor="accent1" w:themeShade="80"/>
          <w:sz w:val="20"/>
          <w:szCs w:val="20"/>
        </w:rPr>
        <w:t xml:space="preserve"> 2026</w:t>
      </w:r>
    </w:p>
    <w:p w14:paraId="4DEE0BAE" w14:textId="0E5282BB" w:rsidR="00CF1133" w:rsidRPr="00CF1133" w:rsidRDefault="00CF113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B5484" w:themeColor="accent1" w:themeShade="80"/>
          <w:sz w:val="20"/>
          <w:szCs w:val="20"/>
          <w:lang w:val="en-US"/>
        </w:rPr>
      </w:pPr>
      <w:r>
        <w:rPr>
          <w:rFonts w:asciiTheme="majorBidi" w:hAnsiTheme="majorBidi" w:cstheme="majorBidi"/>
          <w:color w:val="0B5484" w:themeColor="accent1" w:themeShade="80"/>
          <w:sz w:val="20"/>
          <w:szCs w:val="20"/>
          <w:lang w:val="en-US"/>
        </w:rPr>
        <w:t>Mr. Walt Downing, Past President 2025</w:t>
      </w:r>
    </w:p>
    <w:p w14:paraId="39CB8618" w14:textId="77777777" w:rsidR="00B205C3" w:rsidRPr="00B205C3" w:rsidRDefault="00B205C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B5484" w:themeColor="accent1" w:themeShade="80"/>
          <w:sz w:val="20"/>
          <w:szCs w:val="20"/>
        </w:rPr>
      </w:pPr>
      <w:r w:rsidRPr="00B205C3">
        <w:rPr>
          <w:rFonts w:asciiTheme="majorBidi" w:hAnsiTheme="majorBidi" w:cstheme="majorBidi"/>
          <w:color w:val="0B5484" w:themeColor="accent1" w:themeShade="80"/>
          <w:sz w:val="20"/>
          <w:szCs w:val="20"/>
        </w:rPr>
        <w:t>Dr. Zhaojun (Steven) Li, President Elect., 2027</w:t>
      </w:r>
    </w:p>
    <w:p w14:paraId="4FE42C9F" w14:textId="77777777" w:rsidR="00B205C3" w:rsidRPr="00B205C3" w:rsidRDefault="00B205C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B5484" w:themeColor="accent1" w:themeShade="80"/>
          <w:sz w:val="20"/>
          <w:szCs w:val="20"/>
        </w:rPr>
      </w:pPr>
      <w:r w:rsidRPr="00B205C3">
        <w:rPr>
          <w:rFonts w:asciiTheme="majorBidi" w:hAnsiTheme="majorBidi" w:cstheme="majorBidi"/>
          <w:color w:val="0B5484" w:themeColor="accent1" w:themeShade="80"/>
          <w:sz w:val="20"/>
          <w:szCs w:val="20"/>
        </w:rPr>
        <w:t>Dr. Sanjeevikumar Padmanaban, Vice President Education</w:t>
      </w:r>
    </w:p>
    <w:p w14:paraId="194EF1FD" w14:textId="77777777" w:rsidR="00B205C3" w:rsidRDefault="00B205C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</w:p>
    <w:p w14:paraId="0380EC8E" w14:textId="77777777" w:rsidR="006A1D7F" w:rsidRDefault="00B205C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Fonts w:asciiTheme="majorBidi" w:hAnsiTheme="majorBidi" w:cstheme="majorBidi"/>
          <w:color w:val="000000"/>
          <w:sz w:val="20"/>
          <w:szCs w:val="20"/>
        </w:rPr>
        <w:t xml:space="preserve">Chair Education Subcommittee: </w:t>
      </w:r>
    </w:p>
    <w:p w14:paraId="7F90AACC" w14:textId="4119528E" w:rsidR="00B205C3" w:rsidRPr="00B205C3" w:rsidRDefault="00B205C3" w:rsidP="00B205C3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Fonts w:asciiTheme="majorBidi" w:hAnsiTheme="majorBidi" w:cstheme="majorBidi"/>
          <w:color w:val="000000"/>
          <w:sz w:val="20"/>
          <w:szCs w:val="20"/>
        </w:rPr>
        <w:t>Online Distinguished Lecturer Program (ODLP)</w:t>
      </w:r>
    </w:p>
    <w:p w14:paraId="1FB0534D" w14:textId="5F246587" w:rsidR="00B205C3" w:rsidRPr="00B205C3" w:rsidRDefault="00B205C3" w:rsidP="00B205C3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B5484" w:themeColor="accent1" w:themeShade="80"/>
          <w:sz w:val="20"/>
          <w:szCs w:val="20"/>
        </w:rPr>
      </w:pPr>
      <w:r w:rsidRPr="00B205C3">
        <w:rPr>
          <w:rFonts w:asciiTheme="majorBidi" w:hAnsiTheme="majorBidi" w:cstheme="majorBidi"/>
          <w:color w:val="0B5484" w:themeColor="accent1" w:themeShade="80"/>
          <w:sz w:val="20"/>
          <w:szCs w:val="20"/>
        </w:rPr>
        <w:t>Dr. Mahajan Sagar Bhaskar</w:t>
      </w:r>
    </w:p>
    <w:p w14:paraId="3C0EBC5D" w14:textId="4C5C8678" w:rsidR="00773A8A" w:rsidRPr="00773A8A" w:rsidRDefault="00FF79A7" w:rsidP="007912BB">
      <w:pPr>
        <w:pStyle w:val="NormalWeb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FF79A7">
        <w:rPr>
          <w:rFonts w:asciiTheme="majorBidi" w:hAnsiTheme="majorBidi" w:cstheme="majorBidi"/>
          <w:color w:val="000000"/>
          <w:sz w:val="20"/>
          <w:szCs w:val="20"/>
        </w:rPr>
        <w:t>The IEEE Systems Council Education Committee is pleased to share the 2026–2028 vision for the Online Distinguished Lecturer Program (ODLP). ODLP will continue to grow as a flagship virtual platform for globally accessible, high-quality technical talks in systems engineering and interdisciplinary technologies.</w:t>
      </w:r>
    </w:p>
    <w:p w14:paraId="1C5D1F11" w14:textId="7336F9BD" w:rsidR="00773A8A" w:rsidRPr="00773A8A" w:rsidRDefault="00773A8A" w:rsidP="00773A8A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="Apple Color Emoji" w:hAnsi="Apple Color Emoji" w:cs="Apple Color Emoji"/>
          <w:color w:val="000000"/>
          <w:sz w:val="20"/>
          <w:szCs w:val="20"/>
        </w:rPr>
        <w:t>🔹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Focus Areas for ODLP (2026–2028)</w:t>
      </w:r>
      <w:r w:rsidRPr="00773A8A">
        <w:rPr>
          <w:rFonts w:asciiTheme="majorBidi" w:hAnsiTheme="majorBidi" w:cstheme="majorBidi"/>
          <w:color w:val="000000"/>
          <w:sz w:val="20"/>
          <w:szCs w:val="20"/>
        </w:rPr>
        <w:br/>
        <w:t>The ODLP will emphasize:</w:t>
      </w:r>
    </w:p>
    <w:p w14:paraId="5B467D28" w14:textId="77777777" w:rsidR="00773A8A" w:rsidRPr="00773A8A" w:rsidRDefault="00773A8A" w:rsidP="00773A8A">
      <w:pPr>
        <w:pStyle w:val="NormalWeb"/>
        <w:shd w:val="clear" w:color="auto" w:fill="D5ECFB" w:themeFill="accent1" w:themeFillTint="33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Style w:val="Strong"/>
          <w:rFonts w:asciiTheme="majorBidi" w:hAnsiTheme="majorBidi" w:cstheme="majorBidi"/>
          <w:color w:val="000000"/>
          <w:sz w:val="20"/>
          <w:szCs w:val="20"/>
        </w:rPr>
        <w:t>Global Systems Focus Series</w:t>
      </w:r>
    </w:p>
    <w:p w14:paraId="2ED700A1" w14:textId="77777777" w:rsidR="00773A8A" w:rsidRDefault="00773A8A" w:rsidP="00773A8A">
      <w:pPr>
        <w:pStyle w:val="NormalWeb"/>
        <w:spacing w:before="0" w:beforeAutospacing="0" w:after="0" w:afterAutospacing="0"/>
        <w:ind w:firstLine="72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Seasonal online lecture tracks on themes such as:</w:t>
      </w:r>
    </w:p>
    <w:p w14:paraId="794A2488" w14:textId="77777777" w:rsidR="00773A8A" w:rsidRDefault="00773A8A" w:rsidP="00773A8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Sustainable &amp; low-carbon cyber-physical systems</w:t>
      </w:r>
    </w:p>
    <w:p w14:paraId="5B07A5C6" w14:textId="4D95210A" w:rsidR="00773A8A" w:rsidRPr="00B205C3" w:rsidRDefault="00773A8A" w:rsidP="00773A8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Fonts w:asciiTheme="majorBidi" w:hAnsiTheme="majorBidi" w:cstheme="majorBidi"/>
          <w:color w:val="000000"/>
          <w:sz w:val="20"/>
          <w:szCs w:val="20"/>
        </w:rPr>
        <w:t>AI in critical and safety-critical systems</w:t>
      </w:r>
      <w:r w:rsidR="00B205C3" w:rsidRPr="00B205C3">
        <w:rPr>
          <w:rFonts w:asciiTheme="majorBidi" w:hAnsiTheme="majorBidi" w:cstheme="majorBidi"/>
          <w:color w:val="000000"/>
          <w:sz w:val="20"/>
          <w:szCs w:val="20"/>
        </w:rPr>
        <w:t xml:space="preserve">; </w:t>
      </w:r>
      <w:r w:rsidRPr="00B205C3">
        <w:rPr>
          <w:rFonts w:asciiTheme="majorBidi" w:hAnsiTheme="majorBidi" w:cstheme="majorBidi"/>
          <w:color w:val="000000"/>
          <w:sz w:val="20"/>
          <w:szCs w:val="20"/>
        </w:rPr>
        <w:t>System-of-systems, simulation &amp; digital twins</w:t>
      </w:r>
    </w:p>
    <w:p w14:paraId="3B7D9C81" w14:textId="7807B715" w:rsidR="00773A8A" w:rsidRDefault="00773A8A" w:rsidP="00773A8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Infrastructure resilience, security by design, and smart systems</w:t>
      </w:r>
    </w:p>
    <w:p w14:paraId="546BF8B7" w14:textId="77777777" w:rsidR="00773A8A" w:rsidRPr="00773A8A" w:rsidRDefault="00773A8A" w:rsidP="00773A8A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  <w:sz w:val="20"/>
          <w:szCs w:val="20"/>
        </w:rPr>
      </w:pPr>
    </w:p>
    <w:p w14:paraId="0D1EF7B7" w14:textId="77777777" w:rsidR="00773A8A" w:rsidRPr="00773A8A" w:rsidRDefault="00773A8A" w:rsidP="00773A8A">
      <w:pPr>
        <w:pStyle w:val="NormalWeb"/>
        <w:shd w:val="clear" w:color="auto" w:fill="D5ECFB" w:themeFill="accent1" w:themeFillTint="33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Style w:val="Strong"/>
          <w:rFonts w:asciiTheme="majorBidi" w:hAnsiTheme="majorBidi" w:cstheme="majorBidi"/>
          <w:color w:val="000000"/>
          <w:sz w:val="20"/>
          <w:szCs w:val="20"/>
        </w:rPr>
        <w:t>Diverse &amp; Inclusive Speaker Network</w:t>
      </w:r>
    </w:p>
    <w:p w14:paraId="3627B4AD" w14:textId="77777777" w:rsidR="00773A8A" w:rsidRDefault="00773A8A" w:rsidP="00773A8A">
      <w:pPr>
        <w:pStyle w:val="NormalWeb"/>
        <w:spacing w:before="0" w:beforeAutospacing="0" w:after="0" w:afterAutospacing="0"/>
        <w:ind w:firstLine="72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Curating a balanced roster of:</w:t>
      </w:r>
    </w:p>
    <w:p w14:paraId="059B00E6" w14:textId="70D2146C" w:rsidR="00773A8A" w:rsidRPr="00B205C3" w:rsidRDefault="00773A8A" w:rsidP="00773A8A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Fonts w:asciiTheme="majorBidi" w:hAnsiTheme="majorBidi" w:cstheme="majorBidi"/>
          <w:color w:val="000000"/>
          <w:sz w:val="20"/>
          <w:szCs w:val="20"/>
        </w:rPr>
        <w:t>Academia and industry leaders</w:t>
      </w:r>
      <w:r w:rsidR="00B205C3" w:rsidRPr="00B205C3">
        <w:rPr>
          <w:rFonts w:asciiTheme="majorBidi" w:hAnsiTheme="majorBidi" w:cstheme="majorBidi"/>
          <w:color w:val="000000"/>
          <w:sz w:val="20"/>
          <w:szCs w:val="20"/>
        </w:rPr>
        <w:t>;</w:t>
      </w:r>
      <w:r w:rsidR="00B205C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B205C3">
        <w:rPr>
          <w:rFonts w:asciiTheme="majorBidi" w:hAnsiTheme="majorBidi" w:cstheme="majorBidi"/>
          <w:color w:val="000000"/>
          <w:sz w:val="20"/>
          <w:szCs w:val="20"/>
        </w:rPr>
        <w:t>Promising early-career professionals</w:t>
      </w:r>
    </w:p>
    <w:p w14:paraId="5CE9C5B9" w14:textId="5DB50C05" w:rsidR="00773A8A" w:rsidRDefault="00773A8A" w:rsidP="00773A8A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Underrepresented and interdisciplinary voices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773A8A">
        <w:rPr>
          <w:rFonts w:asciiTheme="majorBidi" w:hAnsiTheme="majorBidi" w:cstheme="majorBidi"/>
          <w:color w:val="000000"/>
          <w:sz w:val="20"/>
          <w:szCs w:val="20"/>
        </w:rPr>
        <w:t>with broad representation across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regions, sectors, and</w:t>
      </w:r>
      <w:r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 xml:space="preserve"> </w:t>
      </w:r>
      <w:r w:rsidRPr="00773A8A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technical domains</w:t>
      </w:r>
      <w:r w:rsidRPr="00773A8A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5CBDF4D1" w14:textId="77777777" w:rsidR="00773A8A" w:rsidRPr="00773A8A" w:rsidRDefault="00773A8A" w:rsidP="00773A8A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</w:p>
    <w:p w14:paraId="3C7AA840" w14:textId="77777777" w:rsidR="00773A8A" w:rsidRPr="00773A8A" w:rsidRDefault="00773A8A" w:rsidP="00773A8A">
      <w:pPr>
        <w:pStyle w:val="NormalWeb"/>
        <w:shd w:val="clear" w:color="auto" w:fill="D5ECFB" w:themeFill="accent1" w:themeFillTint="33"/>
        <w:spacing w:before="0" w:beforeAutospacing="0" w:after="0" w:afterAutospacing="0"/>
        <w:rPr>
          <w:rStyle w:val="Strong"/>
          <w:rFonts w:asciiTheme="majorBidi" w:hAnsiTheme="majorBidi" w:cstheme="majorBidi"/>
          <w:color w:val="000000"/>
          <w:sz w:val="20"/>
          <w:szCs w:val="20"/>
          <w:shd w:val="clear" w:color="auto" w:fill="D5ECFB" w:themeFill="accent1" w:themeFillTint="33"/>
        </w:rPr>
      </w:pPr>
      <w:r w:rsidRPr="00773A8A">
        <w:rPr>
          <w:rStyle w:val="Strong"/>
          <w:rFonts w:asciiTheme="majorBidi" w:hAnsiTheme="majorBidi" w:cstheme="majorBidi"/>
          <w:color w:val="000000"/>
          <w:sz w:val="20"/>
          <w:szCs w:val="20"/>
          <w:shd w:val="clear" w:color="auto" w:fill="D5ECFB" w:themeFill="accent1" w:themeFillTint="33"/>
        </w:rPr>
        <w:t>Regional ODLP Ambassador Program</w:t>
      </w:r>
    </w:p>
    <w:p w14:paraId="0C5E0942" w14:textId="77777777" w:rsidR="00773A8A" w:rsidRDefault="00773A8A" w:rsidP="00773A8A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Establishing a network of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regional ambassadors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Fonts w:asciiTheme="majorBidi" w:hAnsiTheme="majorBidi" w:cstheme="majorBidi"/>
          <w:color w:val="000000"/>
          <w:sz w:val="20"/>
          <w:szCs w:val="20"/>
        </w:rPr>
        <w:t>(faculty, students, professionals) to:</w:t>
      </w:r>
    </w:p>
    <w:p w14:paraId="02FE8DF7" w14:textId="1909444C" w:rsidR="00773A8A" w:rsidRPr="00B205C3" w:rsidRDefault="00773A8A" w:rsidP="00773A8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Fonts w:asciiTheme="majorBidi" w:hAnsiTheme="majorBidi" w:cstheme="majorBidi"/>
          <w:color w:val="000000"/>
          <w:sz w:val="20"/>
          <w:szCs w:val="20"/>
        </w:rPr>
        <w:t>Promote ODLP events locally</w:t>
      </w:r>
      <w:r w:rsidR="00B205C3" w:rsidRPr="00B205C3">
        <w:rPr>
          <w:rFonts w:asciiTheme="majorBidi" w:hAnsiTheme="majorBidi" w:cstheme="majorBidi"/>
          <w:color w:val="000000"/>
          <w:sz w:val="20"/>
          <w:szCs w:val="20"/>
        </w:rPr>
        <w:t>;</w:t>
      </w:r>
      <w:r w:rsidR="00B205C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B205C3">
        <w:rPr>
          <w:rFonts w:asciiTheme="majorBidi" w:hAnsiTheme="majorBidi" w:cstheme="majorBidi"/>
          <w:color w:val="000000"/>
          <w:sz w:val="20"/>
          <w:szCs w:val="20"/>
        </w:rPr>
        <w:t>Capture regional needs and feedback</w:t>
      </w:r>
    </w:p>
    <w:p w14:paraId="0F532147" w14:textId="225070A7" w:rsidR="00773A8A" w:rsidRPr="00773A8A" w:rsidRDefault="00773A8A" w:rsidP="00773A8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Share best practices via periodic meetups.</w:t>
      </w:r>
    </w:p>
    <w:p w14:paraId="5607ECAA" w14:textId="77777777" w:rsidR="00773A8A" w:rsidRDefault="00773A8A" w:rsidP="00773A8A">
      <w:pPr>
        <w:pStyle w:val="NormalWeb"/>
        <w:spacing w:before="0" w:beforeAutospacing="0" w:after="0" w:afterAutospacing="0"/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</w:pPr>
    </w:p>
    <w:p w14:paraId="009BDEC9" w14:textId="77777777" w:rsidR="00773A8A" w:rsidRPr="001527CC" w:rsidRDefault="00773A8A" w:rsidP="00773A8A">
      <w:pPr>
        <w:pStyle w:val="NormalWeb"/>
        <w:shd w:val="clear" w:color="auto" w:fill="D5ECFB" w:themeFill="accent1" w:themeFillTint="33"/>
        <w:spacing w:before="0" w:beforeAutospacing="0" w:after="0" w:afterAutospacing="0"/>
        <w:rPr>
          <w:rStyle w:val="Strong"/>
          <w:rFonts w:asciiTheme="majorBidi" w:hAnsiTheme="majorBidi" w:cstheme="majorBidi"/>
          <w:color w:val="000000"/>
          <w:sz w:val="20"/>
          <w:szCs w:val="20"/>
          <w:shd w:val="clear" w:color="auto" w:fill="D5ECFB" w:themeFill="accent1" w:themeFillTint="33"/>
        </w:rPr>
      </w:pPr>
      <w:r w:rsidRPr="001527CC">
        <w:rPr>
          <w:rStyle w:val="Strong"/>
          <w:rFonts w:asciiTheme="majorBidi" w:hAnsiTheme="majorBidi" w:cstheme="majorBidi"/>
          <w:color w:val="000000"/>
          <w:sz w:val="20"/>
          <w:szCs w:val="20"/>
          <w:shd w:val="clear" w:color="auto" w:fill="D5ECFB" w:themeFill="accent1" w:themeFillTint="33"/>
        </w:rPr>
        <w:t>Integrated Collaboration with Chapters &amp; Affinity Groups</w:t>
      </w:r>
    </w:p>
    <w:p w14:paraId="033056D2" w14:textId="0522F74D" w:rsidR="00773A8A" w:rsidRPr="00773A8A" w:rsidRDefault="00773A8A" w:rsidP="00773A8A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Closer coordination with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IEEE Systems Council chapters, student branches, YP, WIE, SIGHT</w:t>
      </w:r>
      <w:r w:rsidRPr="00773A8A">
        <w:rPr>
          <w:rFonts w:asciiTheme="majorBidi" w:hAnsiTheme="majorBidi" w:cstheme="majorBidi"/>
          <w:color w:val="000000"/>
          <w:sz w:val="20"/>
          <w:szCs w:val="20"/>
        </w:rPr>
        <w:t>, and others to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co-organize ODLP sessions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Fonts w:asciiTheme="majorBidi" w:hAnsiTheme="majorBidi" w:cstheme="majorBidi"/>
          <w:color w:val="000000"/>
          <w:sz w:val="20"/>
          <w:szCs w:val="20"/>
        </w:rPr>
        <w:t>and expand reach.</w:t>
      </w:r>
    </w:p>
    <w:p w14:paraId="174E9580" w14:textId="5EB8DBBF" w:rsidR="001527CC" w:rsidRPr="00B205C3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Recognition, Visibility &amp; Engagement</w:t>
      </w:r>
      <w:r w:rsidR="00B205C3" w:rsidRPr="00B205C3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;</w:t>
      </w:r>
      <w:r w:rsidR="00B205C3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 xml:space="preserve"> </w:t>
      </w:r>
      <w:r w:rsidRPr="00B205C3">
        <w:rPr>
          <w:rFonts w:asciiTheme="majorBidi" w:hAnsiTheme="majorBidi" w:cstheme="majorBidi"/>
          <w:color w:val="000000"/>
          <w:sz w:val="20"/>
          <w:szCs w:val="20"/>
        </w:rPr>
        <w:t>Formal recognition such as</w:t>
      </w:r>
      <w:r w:rsidRPr="00B205C3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B205C3">
        <w:rPr>
          <w:rStyle w:val="Emphasis"/>
          <w:rFonts w:asciiTheme="majorBidi" w:hAnsiTheme="majorBidi" w:cstheme="majorBidi"/>
          <w:color w:val="000000"/>
          <w:sz w:val="20"/>
          <w:szCs w:val="20"/>
        </w:rPr>
        <w:t>Best Lecture</w:t>
      </w:r>
      <w:r w:rsidR="001527CC" w:rsidRPr="00B205C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B205C3">
        <w:rPr>
          <w:rFonts w:asciiTheme="majorBidi" w:hAnsiTheme="majorBidi" w:cstheme="majorBidi"/>
          <w:color w:val="000000"/>
          <w:sz w:val="20"/>
          <w:szCs w:val="20"/>
        </w:rPr>
        <w:t>awards</w:t>
      </w:r>
    </w:p>
    <w:p w14:paraId="5FE2B6ED" w14:textId="74D30932" w:rsidR="001527CC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Interactive Q&amp;A, polls, and follow-up resources</w:t>
      </w:r>
      <w:r w:rsidR="00B205C3">
        <w:rPr>
          <w:rFonts w:asciiTheme="majorBidi" w:hAnsiTheme="majorBidi" w:cstheme="majorBidi"/>
          <w:color w:val="000000"/>
          <w:sz w:val="20"/>
          <w:szCs w:val="20"/>
        </w:rPr>
        <w:t>;</w:t>
      </w:r>
    </w:p>
    <w:p w14:paraId="3E8339ED" w14:textId="77777777" w:rsidR="001527CC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Digital participation certificates and feedback surveys</w:t>
      </w:r>
    </w:p>
    <w:p w14:paraId="707F6857" w14:textId="43696CE4" w:rsidR="00773A8A" w:rsidRPr="00773A8A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Wider dissemination of recorded talks via official IEEE platforms.</w:t>
      </w:r>
    </w:p>
    <w:p w14:paraId="62D2B855" w14:textId="77777777" w:rsidR="00773A8A" w:rsidRPr="001527CC" w:rsidRDefault="00773A8A" w:rsidP="001527CC">
      <w:pPr>
        <w:pStyle w:val="NormalWeb"/>
        <w:shd w:val="clear" w:color="auto" w:fill="E6F2DD" w:themeFill="accent3" w:themeFillTint="33"/>
        <w:spacing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773A8A">
        <w:rPr>
          <w:rFonts w:ascii="Apple Color Emoji" w:hAnsi="Apple Color Emoji" w:cs="Apple Color Emoji"/>
          <w:color w:val="000000"/>
          <w:sz w:val="20"/>
          <w:szCs w:val="20"/>
        </w:rPr>
        <w:t>🎯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1527CC">
        <w:rPr>
          <w:rStyle w:val="Strong"/>
          <w:rFonts w:asciiTheme="majorBidi" w:hAnsiTheme="majorBidi" w:cstheme="majorBidi"/>
          <w:color w:val="000000"/>
          <w:sz w:val="20"/>
          <w:szCs w:val="20"/>
        </w:rPr>
        <w:t>Planned Impact (2026–2028)</w:t>
      </w:r>
    </w:p>
    <w:p w14:paraId="349FF0E0" w14:textId="558DDCC5" w:rsidR="00773A8A" w:rsidRPr="00B205C3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B205C3">
        <w:rPr>
          <w:rFonts w:asciiTheme="majorBidi" w:hAnsiTheme="majorBidi" w:cstheme="majorBidi"/>
          <w:color w:val="000000"/>
          <w:sz w:val="20"/>
          <w:szCs w:val="20"/>
        </w:rPr>
        <w:t>Deliver </w:t>
      </w:r>
      <w:r w:rsidRPr="00B205C3">
        <w:rPr>
          <w:sz w:val="20"/>
          <w:szCs w:val="20"/>
        </w:rPr>
        <w:t>40+ impactful virtual ODLP sessions</w:t>
      </w:r>
      <w:r w:rsidR="00B205C3" w:rsidRPr="00B205C3">
        <w:rPr>
          <w:sz w:val="20"/>
          <w:szCs w:val="20"/>
        </w:rPr>
        <w:t>;</w:t>
      </w:r>
      <w:r w:rsidRPr="00B205C3">
        <w:rPr>
          <w:rFonts w:asciiTheme="majorBidi" w:hAnsiTheme="majorBidi" w:cstheme="majorBidi"/>
          <w:color w:val="000000"/>
          <w:sz w:val="20"/>
          <w:szCs w:val="20"/>
        </w:rPr>
        <w:t> </w:t>
      </w:r>
      <w:r w:rsidRPr="00B205C3">
        <w:rPr>
          <w:sz w:val="20"/>
          <w:szCs w:val="20"/>
        </w:rPr>
        <w:t>5,000+ attendees worldwide</w:t>
      </w:r>
      <w:r w:rsidRPr="00B205C3">
        <w:rPr>
          <w:rFonts w:asciiTheme="majorBidi" w:hAnsiTheme="majorBidi" w:cstheme="majorBidi"/>
          <w:color w:val="000000"/>
          <w:sz w:val="20"/>
          <w:szCs w:val="20"/>
        </w:rPr>
        <w:t> across IEEE Regions</w:t>
      </w:r>
    </w:p>
    <w:p w14:paraId="76E88422" w14:textId="77777777" w:rsidR="00773A8A" w:rsidRPr="001527CC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1527CC">
        <w:rPr>
          <w:rFonts w:asciiTheme="majorBidi" w:hAnsiTheme="majorBidi" w:cstheme="majorBidi"/>
          <w:color w:val="000000"/>
          <w:sz w:val="20"/>
          <w:szCs w:val="20"/>
        </w:rPr>
        <w:t>Strengthen </w:t>
      </w:r>
      <w:r w:rsidRPr="001527CC">
        <w:rPr>
          <w:sz w:val="20"/>
          <w:szCs w:val="20"/>
        </w:rPr>
        <w:t>industry–academia collaboration</w:t>
      </w:r>
      <w:r w:rsidRPr="001527CC">
        <w:rPr>
          <w:rFonts w:asciiTheme="majorBidi" w:hAnsiTheme="majorBidi" w:cstheme="majorBidi"/>
          <w:color w:val="000000"/>
          <w:sz w:val="20"/>
          <w:szCs w:val="20"/>
        </w:rPr>
        <w:t> through joint lectures</w:t>
      </w:r>
    </w:p>
    <w:p w14:paraId="5122067C" w14:textId="77777777" w:rsidR="00773A8A" w:rsidRPr="001527CC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1527CC">
        <w:rPr>
          <w:rFonts w:asciiTheme="majorBidi" w:hAnsiTheme="majorBidi" w:cstheme="majorBidi"/>
          <w:color w:val="000000"/>
          <w:sz w:val="20"/>
          <w:szCs w:val="20"/>
        </w:rPr>
        <w:t>Support </w:t>
      </w:r>
      <w:r w:rsidRPr="001527CC">
        <w:rPr>
          <w:sz w:val="20"/>
          <w:szCs w:val="20"/>
        </w:rPr>
        <w:t>career growth and upskilling</w:t>
      </w:r>
      <w:r w:rsidRPr="001527CC">
        <w:rPr>
          <w:rFonts w:asciiTheme="majorBidi" w:hAnsiTheme="majorBidi" w:cstheme="majorBidi"/>
          <w:color w:val="000000"/>
          <w:sz w:val="20"/>
          <w:szCs w:val="20"/>
        </w:rPr>
        <w:t> of professionals and early-career engineers</w:t>
      </w:r>
    </w:p>
    <w:p w14:paraId="5362B10D" w14:textId="3DE0C6CA" w:rsidR="001527CC" w:rsidRPr="001527CC" w:rsidRDefault="00773A8A" w:rsidP="001527C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</w:rPr>
      </w:pPr>
      <w:r w:rsidRPr="001527CC">
        <w:rPr>
          <w:rFonts w:asciiTheme="majorBidi" w:hAnsiTheme="majorBidi" w:cstheme="majorBidi"/>
          <w:color w:val="000000"/>
          <w:sz w:val="20"/>
          <w:szCs w:val="20"/>
        </w:rPr>
        <w:t>Further enhance the </w:t>
      </w:r>
      <w:r w:rsidRPr="001527CC">
        <w:rPr>
          <w:sz w:val="20"/>
          <w:szCs w:val="20"/>
        </w:rPr>
        <w:t>global visibility and impact of the IEEE Systems Council</w:t>
      </w:r>
      <w:r w:rsidRPr="001527CC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72B76044" w14:textId="1AC26667" w:rsidR="00FB7316" w:rsidRPr="00773A8A" w:rsidRDefault="00773A8A" w:rsidP="007912BB">
      <w:pPr>
        <w:pStyle w:val="NormalWeb"/>
        <w:rPr>
          <w:rFonts w:asciiTheme="majorBidi" w:hAnsiTheme="majorBidi" w:cstheme="majorBidi"/>
          <w:sz w:val="20"/>
          <w:szCs w:val="20"/>
        </w:rPr>
      </w:pPr>
      <w:r w:rsidRPr="00773A8A">
        <w:rPr>
          <w:rFonts w:asciiTheme="majorBidi" w:hAnsiTheme="majorBidi" w:cstheme="majorBidi"/>
          <w:color w:val="000000"/>
          <w:sz w:val="20"/>
          <w:szCs w:val="20"/>
        </w:rPr>
        <w:t>Stay tuned for upcoming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Style w:val="Strong"/>
          <w:rFonts w:asciiTheme="majorBidi" w:hAnsiTheme="majorBidi" w:cstheme="majorBidi"/>
          <w:b w:val="0"/>
          <w:bCs w:val="0"/>
          <w:color w:val="000000"/>
          <w:sz w:val="20"/>
          <w:szCs w:val="20"/>
        </w:rPr>
        <w:t>ODLP lecture announcements, calls for participation opportunities</w:t>
      </w:r>
      <w:r w:rsidRPr="00773A8A">
        <w:rPr>
          <w:rStyle w:val="apple-converted-space"/>
          <w:rFonts w:asciiTheme="majorBidi" w:hAnsiTheme="majorBidi" w:cstheme="majorBidi"/>
          <w:color w:val="000000"/>
          <w:sz w:val="20"/>
          <w:szCs w:val="20"/>
        </w:rPr>
        <w:t> </w:t>
      </w:r>
      <w:r w:rsidRPr="00773A8A">
        <w:rPr>
          <w:rFonts w:asciiTheme="majorBidi" w:hAnsiTheme="majorBidi" w:cstheme="majorBidi"/>
          <w:color w:val="000000"/>
          <w:sz w:val="20"/>
          <w:szCs w:val="20"/>
        </w:rPr>
        <w:t>through official IEEE Systems Council channels.</w:t>
      </w:r>
    </w:p>
    <w:sectPr w:rsidR="00FB7316" w:rsidRPr="00773A8A" w:rsidSect="00B205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438" w:left="1440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2D9F" w14:textId="77777777" w:rsidR="00EC35FB" w:rsidRDefault="00EC35FB" w:rsidP="00773A8A">
      <w:pPr>
        <w:spacing w:after="0" w:line="240" w:lineRule="auto"/>
      </w:pPr>
      <w:r>
        <w:separator/>
      </w:r>
    </w:p>
  </w:endnote>
  <w:endnote w:type="continuationSeparator" w:id="0">
    <w:p w14:paraId="3E78934A" w14:textId="77777777" w:rsidR="00EC35FB" w:rsidRDefault="00EC35FB" w:rsidP="007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E523" w14:textId="77777777" w:rsidR="00923272" w:rsidRDefault="00923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1136" w14:textId="77777777" w:rsidR="00923272" w:rsidRDefault="00923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7CA" w14:textId="77777777" w:rsidR="00923272" w:rsidRDefault="00923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43FB" w14:textId="77777777" w:rsidR="00EC35FB" w:rsidRDefault="00EC35FB" w:rsidP="00773A8A">
      <w:pPr>
        <w:spacing w:after="0" w:line="240" w:lineRule="auto"/>
      </w:pPr>
      <w:r>
        <w:separator/>
      </w:r>
    </w:p>
  </w:footnote>
  <w:footnote w:type="continuationSeparator" w:id="0">
    <w:p w14:paraId="4684E4DF" w14:textId="77777777" w:rsidR="00EC35FB" w:rsidRDefault="00EC35FB" w:rsidP="0077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6A48" w14:textId="77777777" w:rsidR="00923272" w:rsidRDefault="00923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307A" w14:textId="77777777" w:rsidR="00773A8A" w:rsidRDefault="00773A8A" w:rsidP="00773A8A">
    <w:pPr>
      <w:pStyle w:val="Header"/>
      <w:jc w:val="center"/>
    </w:pPr>
    <w:r>
      <w:rPr>
        <w:noProof/>
        <w:lang w:val="en-IN" w:eastAsia="en-IN"/>
      </w:rPr>
      <w:drawing>
        <wp:inline distT="0" distB="0" distL="0" distR="0" wp14:anchorId="0ABF8CEB" wp14:editId="718DC99E">
          <wp:extent cx="996250" cy="876300"/>
          <wp:effectExtent l="0" t="0" r="0" b="0"/>
          <wp:docPr id="929029920" name="Picture 2" descr="IEEE Systems Council LOGO RGB -P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EEE Systems Council LOGO RGB -P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2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677C9FB7" wp14:editId="33083049">
          <wp:extent cx="1470660" cy="828503"/>
          <wp:effectExtent l="0" t="0" r="0" b="0"/>
          <wp:docPr id="1274165132" name="Picture 3" descr="Institute of Electrical and Electronics Engineer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stitute of Electrical and Electronics Engineers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828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45A11" w14:textId="77777777" w:rsidR="00773A8A" w:rsidRDefault="00773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2B7B" w14:textId="77777777" w:rsidR="00923272" w:rsidRDefault="00923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6FC3"/>
    <w:multiLevelType w:val="hybridMultilevel"/>
    <w:tmpl w:val="9478652E"/>
    <w:lvl w:ilvl="0" w:tplc="93B4F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586529"/>
    <w:multiLevelType w:val="multilevel"/>
    <w:tmpl w:val="548E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F7D39"/>
    <w:multiLevelType w:val="hybridMultilevel"/>
    <w:tmpl w:val="B184B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004EE0"/>
    <w:multiLevelType w:val="hybridMultilevel"/>
    <w:tmpl w:val="6046B6E0"/>
    <w:lvl w:ilvl="0" w:tplc="93B4F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A01C64"/>
    <w:multiLevelType w:val="multilevel"/>
    <w:tmpl w:val="10A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9265C"/>
    <w:multiLevelType w:val="hybridMultilevel"/>
    <w:tmpl w:val="A180231C"/>
    <w:lvl w:ilvl="0" w:tplc="93B4F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CE79D7"/>
    <w:multiLevelType w:val="hybridMultilevel"/>
    <w:tmpl w:val="E9785608"/>
    <w:lvl w:ilvl="0" w:tplc="93B4F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451915"/>
    <w:multiLevelType w:val="multilevel"/>
    <w:tmpl w:val="6104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721400">
    <w:abstractNumId w:val="4"/>
  </w:num>
  <w:num w:numId="2" w16cid:durableId="1474835338">
    <w:abstractNumId w:val="1"/>
  </w:num>
  <w:num w:numId="3" w16cid:durableId="2080398880">
    <w:abstractNumId w:val="2"/>
  </w:num>
  <w:num w:numId="4" w16cid:durableId="1624192561">
    <w:abstractNumId w:val="7"/>
  </w:num>
  <w:num w:numId="5" w16cid:durableId="149904255">
    <w:abstractNumId w:val="5"/>
  </w:num>
  <w:num w:numId="6" w16cid:durableId="1749158260">
    <w:abstractNumId w:val="3"/>
  </w:num>
  <w:num w:numId="7" w16cid:durableId="1863661872">
    <w:abstractNumId w:val="0"/>
  </w:num>
  <w:num w:numId="8" w16cid:durableId="999119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A"/>
    <w:rsid w:val="000017B9"/>
    <w:rsid w:val="000018BF"/>
    <w:rsid w:val="00006C8A"/>
    <w:rsid w:val="00020A60"/>
    <w:rsid w:val="00020F51"/>
    <w:rsid w:val="00026A9A"/>
    <w:rsid w:val="000337C2"/>
    <w:rsid w:val="00033DE9"/>
    <w:rsid w:val="0005285F"/>
    <w:rsid w:val="00063D57"/>
    <w:rsid w:val="00064D79"/>
    <w:rsid w:val="000657AD"/>
    <w:rsid w:val="00075098"/>
    <w:rsid w:val="000828A0"/>
    <w:rsid w:val="000A220B"/>
    <w:rsid w:val="000B5672"/>
    <w:rsid w:val="000C0DBA"/>
    <w:rsid w:val="000C3119"/>
    <w:rsid w:val="000C7684"/>
    <w:rsid w:val="000D477D"/>
    <w:rsid w:val="000D7604"/>
    <w:rsid w:val="00105206"/>
    <w:rsid w:val="00131916"/>
    <w:rsid w:val="001507D8"/>
    <w:rsid w:val="001527CC"/>
    <w:rsid w:val="001556A7"/>
    <w:rsid w:val="001653BF"/>
    <w:rsid w:val="00165D3B"/>
    <w:rsid w:val="001726B4"/>
    <w:rsid w:val="00176BA0"/>
    <w:rsid w:val="00183273"/>
    <w:rsid w:val="00192B1D"/>
    <w:rsid w:val="00195C84"/>
    <w:rsid w:val="001B13DA"/>
    <w:rsid w:val="001B6D38"/>
    <w:rsid w:val="001C1051"/>
    <w:rsid w:val="001C21FF"/>
    <w:rsid w:val="001C5551"/>
    <w:rsid w:val="002041F7"/>
    <w:rsid w:val="00225404"/>
    <w:rsid w:val="00232F55"/>
    <w:rsid w:val="00242A2A"/>
    <w:rsid w:val="00251588"/>
    <w:rsid w:val="002578DA"/>
    <w:rsid w:val="00264888"/>
    <w:rsid w:val="00264D75"/>
    <w:rsid w:val="00267C69"/>
    <w:rsid w:val="00285E78"/>
    <w:rsid w:val="002A06CA"/>
    <w:rsid w:val="002A6CB4"/>
    <w:rsid w:val="002C046E"/>
    <w:rsid w:val="002C6C88"/>
    <w:rsid w:val="002D6C67"/>
    <w:rsid w:val="002E4B61"/>
    <w:rsid w:val="002F1537"/>
    <w:rsid w:val="002F15B6"/>
    <w:rsid w:val="002F2247"/>
    <w:rsid w:val="002F2993"/>
    <w:rsid w:val="00307B16"/>
    <w:rsid w:val="00315C38"/>
    <w:rsid w:val="00336078"/>
    <w:rsid w:val="00336A3B"/>
    <w:rsid w:val="00342965"/>
    <w:rsid w:val="003460F8"/>
    <w:rsid w:val="003462CC"/>
    <w:rsid w:val="00347E8C"/>
    <w:rsid w:val="00351CFB"/>
    <w:rsid w:val="003563E8"/>
    <w:rsid w:val="003571D8"/>
    <w:rsid w:val="00370736"/>
    <w:rsid w:val="00371B7F"/>
    <w:rsid w:val="00384728"/>
    <w:rsid w:val="00387C4A"/>
    <w:rsid w:val="003A7881"/>
    <w:rsid w:val="003C4767"/>
    <w:rsid w:val="003D52D3"/>
    <w:rsid w:val="003D6280"/>
    <w:rsid w:val="003E07DA"/>
    <w:rsid w:val="003E1E4E"/>
    <w:rsid w:val="003F566A"/>
    <w:rsid w:val="004038A2"/>
    <w:rsid w:val="004100E5"/>
    <w:rsid w:val="0041294D"/>
    <w:rsid w:val="0041652F"/>
    <w:rsid w:val="004171D6"/>
    <w:rsid w:val="00425FED"/>
    <w:rsid w:val="00457A0E"/>
    <w:rsid w:val="0046212F"/>
    <w:rsid w:val="0046358F"/>
    <w:rsid w:val="00475A3A"/>
    <w:rsid w:val="00481C2B"/>
    <w:rsid w:val="004835E4"/>
    <w:rsid w:val="004A015D"/>
    <w:rsid w:val="004D29F6"/>
    <w:rsid w:val="004D4264"/>
    <w:rsid w:val="004D75FC"/>
    <w:rsid w:val="004E5D3F"/>
    <w:rsid w:val="004E6F59"/>
    <w:rsid w:val="004F3F69"/>
    <w:rsid w:val="004F704B"/>
    <w:rsid w:val="00500F86"/>
    <w:rsid w:val="00510C9C"/>
    <w:rsid w:val="0052285C"/>
    <w:rsid w:val="00533689"/>
    <w:rsid w:val="005425A2"/>
    <w:rsid w:val="00550946"/>
    <w:rsid w:val="0055381F"/>
    <w:rsid w:val="00560110"/>
    <w:rsid w:val="0056346A"/>
    <w:rsid w:val="00563C36"/>
    <w:rsid w:val="0057082E"/>
    <w:rsid w:val="0057562A"/>
    <w:rsid w:val="00575DC8"/>
    <w:rsid w:val="0059507F"/>
    <w:rsid w:val="005A39C6"/>
    <w:rsid w:val="005B1DD4"/>
    <w:rsid w:val="005B1F9F"/>
    <w:rsid w:val="005C10EE"/>
    <w:rsid w:val="005C5139"/>
    <w:rsid w:val="005C55D1"/>
    <w:rsid w:val="005E19A0"/>
    <w:rsid w:val="005E2BB1"/>
    <w:rsid w:val="005E6FFE"/>
    <w:rsid w:val="005E725A"/>
    <w:rsid w:val="005F449B"/>
    <w:rsid w:val="006058A2"/>
    <w:rsid w:val="0060725E"/>
    <w:rsid w:val="0060750C"/>
    <w:rsid w:val="00616093"/>
    <w:rsid w:val="00616849"/>
    <w:rsid w:val="00625CAD"/>
    <w:rsid w:val="00627AAC"/>
    <w:rsid w:val="0063529E"/>
    <w:rsid w:val="00645D9C"/>
    <w:rsid w:val="00650AD7"/>
    <w:rsid w:val="0065488A"/>
    <w:rsid w:val="00674C97"/>
    <w:rsid w:val="0068679D"/>
    <w:rsid w:val="00686D9D"/>
    <w:rsid w:val="006914EE"/>
    <w:rsid w:val="00693EDF"/>
    <w:rsid w:val="006A1D7F"/>
    <w:rsid w:val="006B69E4"/>
    <w:rsid w:val="006C1292"/>
    <w:rsid w:val="006C6574"/>
    <w:rsid w:val="006C6D8A"/>
    <w:rsid w:val="006D6B61"/>
    <w:rsid w:val="006F08FC"/>
    <w:rsid w:val="0070071B"/>
    <w:rsid w:val="00700DB6"/>
    <w:rsid w:val="007029AF"/>
    <w:rsid w:val="00706858"/>
    <w:rsid w:val="007240D3"/>
    <w:rsid w:val="00733994"/>
    <w:rsid w:val="00735B33"/>
    <w:rsid w:val="007456A8"/>
    <w:rsid w:val="0074658A"/>
    <w:rsid w:val="007478BD"/>
    <w:rsid w:val="00750002"/>
    <w:rsid w:val="00760F3E"/>
    <w:rsid w:val="007624DC"/>
    <w:rsid w:val="007625E3"/>
    <w:rsid w:val="007634A6"/>
    <w:rsid w:val="00764947"/>
    <w:rsid w:val="00766AE7"/>
    <w:rsid w:val="007679DB"/>
    <w:rsid w:val="00773A8A"/>
    <w:rsid w:val="007851D8"/>
    <w:rsid w:val="007912BB"/>
    <w:rsid w:val="00791E84"/>
    <w:rsid w:val="00791E9C"/>
    <w:rsid w:val="00793C1D"/>
    <w:rsid w:val="00794B8B"/>
    <w:rsid w:val="00797690"/>
    <w:rsid w:val="007A0749"/>
    <w:rsid w:val="007A2DA6"/>
    <w:rsid w:val="007A76A0"/>
    <w:rsid w:val="007D1C8D"/>
    <w:rsid w:val="007D6C9F"/>
    <w:rsid w:val="007E7F35"/>
    <w:rsid w:val="007F5F6E"/>
    <w:rsid w:val="0081405A"/>
    <w:rsid w:val="008207E0"/>
    <w:rsid w:val="00822853"/>
    <w:rsid w:val="008400E4"/>
    <w:rsid w:val="008412B2"/>
    <w:rsid w:val="00842710"/>
    <w:rsid w:val="00873437"/>
    <w:rsid w:val="0087482B"/>
    <w:rsid w:val="008811EA"/>
    <w:rsid w:val="00882C46"/>
    <w:rsid w:val="008921B5"/>
    <w:rsid w:val="008A396C"/>
    <w:rsid w:val="008B06A3"/>
    <w:rsid w:val="008B4B0F"/>
    <w:rsid w:val="008B66D4"/>
    <w:rsid w:val="008C5987"/>
    <w:rsid w:val="008C59E5"/>
    <w:rsid w:val="008E4CA9"/>
    <w:rsid w:val="008E6460"/>
    <w:rsid w:val="0090601A"/>
    <w:rsid w:val="00911656"/>
    <w:rsid w:val="00913FE1"/>
    <w:rsid w:val="00923272"/>
    <w:rsid w:val="009311E9"/>
    <w:rsid w:val="009334C0"/>
    <w:rsid w:val="009345FE"/>
    <w:rsid w:val="0093490D"/>
    <w:rsid w:val="00942A59"/>
    <w:rsid w:val="00954A53"/>
    <w:rsid w:val="00954FC4"/>
    <w:rsid w:val="00974DB6"/>
    <w:rsid w:val="009757CB"/>
    <w:rsid w:val="00980391"/>
    <w:rsid w:val="0098278A"/>
    <w:rsid w:val="00982F85"/>
    <w:rsid w:val="0098486E"/>
    <w:rsid w:val="00992A68"/>
    <w:rsid w:val="009A22E2"/>
    <w:rsid w:val="009C5BC1"/>
    <w:rsid w:val="009D4347"/>
    <w:rsid w:val="009E4E46"/>
    <w:rsid w:val="009E66F2"/>
    <w:rsid w:val="00A03FA9"/>
    <w:rsid w:val="00A34BAD"/>
    <w:rsid w:val="00A34CD3"/>
    <w:rsid w:val="00A408E6"/>
    <w:rsid w:val="00A4579E"/>
    <w:rsid w:val="00A6024E"/>
    <w:rsid w:val="00A67567"/>
    <w:rsid w:val="00A8700B"/>
    <w:rsid w:val="00A920AE"/>
    <w:rsid w:val="00A97663"/>
    <w:rsid w:val="00AA4683"/>
    <w:rsid w:val="00AA5850"/>
    <w:rsid w:val="00AB5D03"/>
    <w:rsid w:val="00AD14B6"/>
    <w:rsid w:val="00AD59B6"/>
    <w:rsid w:val="00AF11A2"/>
    <w:rsid w:val="00B06572"/>
    <w:rsid w:val="00B165D4"/>
    <w:rsid w:val="00B205C3"/>
    <w:rsid w:val="00B26D56"/>
    <w:rsid w:val="00B301FC"/>
    <w:rsid w:val="00B4426F"/>
    <w:rsid w:val="00B460A4"/>
    <w:rsid w:val="00B51B53"/>
    <w:rsid w:val="00B634C4"/>
    <w:rsid w:val="00B63D15"/>
    <w:rsid w:val="00B65F49"/>
    <w:rsid w:val="00B673DD"/>
    <w:rsid w:val="00B74C41"/>
    <w:rsid w:val="00B81F18"/>
    <w:rsid w:val="00B84C85"/>
    <w:rsid w:val="00B962AC"/>
    <w:rsid w:val="00B97002"/>
    <w:rsid w:val="00B976D9"/>
    <w:rsid w:val="00BA1B77"/>
    <w:rsid w:val="00BA4258"/>
    <w:rsid w:val="00BC35A0"/>
    <w:rsid w:val="00BE0F6F"/>
    <w:rsid w:val="00BF589C"/>
    <w:rsid w:val="00C04062"/>
    <w:rsid w:val="00C0441A"/>
    <w:rsid w:val="00C167FE"/>
    <w:rsid w:val="00C35B2F"/>
    <w:rsid w:val="00C40AAA"/>
    <w:rsid w:val="00C465F1"/>
    <w:rsid w:val="00C47B84"/>
    <w:rsid w:val="00C50ABA"/>
    <w:rsid w:val="00C54E73"/>
    <w:rsid w:val="00C553EA"/>
    <w:rsid w:val="00C63276"/>
    <w:rsid w:val="00C6738F"/>
    <w:rsid w:val="00C9269A"/>
    <w:rsid w:val="00CA5A23"/>
    <w:rsid w:val="00CB5AAA"/>
    <w:rsid w:val="00CB6B3B"/>
    <w:rsid w:val="00CD6B94"/>
    <w:rsid w:val="00CD7202"/>
    <w:rsid w:val="00CE0FEE"/>
    <w:rsid w:val="00CE41D9"/>
    <w:rsid w:val="00CE60E1"/>
    <w:rsid w:val="00CE64CA"/>
    <w:rsid w:val="00CE6664"/>
    <w:rsid w:val="00CF0763"/>
    <w:rsid w:val="00CF1133"/>
    <w:rsid w:val="00CF4A68"/>
    <w:rsid w:val="00CF71A7"/>
    <w:rsid w:val="00D4070A"/>
    <w:rsid w:val="00D54CFE"/>
    <w:rsid w:val="00D63DE1"/>
    <w:rsid w:val="00D73EB6"/>
    <w:rsid w:val="00D803A9"/>
    <w:rsid w:val="00D91F0A"/>
    <w:rsid w:val="00DA2038"/>
    <w:rsid w:val="00DA59F1"/>
    <w:rsid w:val="00DB7369"/>
    <w:rsid w:val="00DB76FB"/>
    <w:rsid w:val="00DB774D"/>
    <w:rsid w:val="00DC3038"/>
    <w:rsid w:val="00DC3951"/>
    <w:rsid w:val="00DC6D63"/>
    <w:rsid w:val="00DD208E"/>
    <w:rsid w:val="00DD5364"/>
    <w:rsid w:val="00DE2CA8"/>
    <w:rsid w:val="00DF2E8E"/>
    <w:rsid w:val="00E03A8A"/>
    <w:rsid w:val="00E107B0"/>
    <w:rsid w:val="00E23FEF"/>
    <w:rsid w:val="00E26121"/>
    <w:rsid w:val="00E27AE7"/>
    <w:rsid w:val="00E335CC"/>
    <w:rsid w:val="00E55862"/>
    <w:rsid w:val="00E637E3"/>
    <w:rsid w:val="00E8031A"/>
    <w:rsid w:val="00E937D1"/>
    <w:rsid w:val="00EB2EFF"/>
    <w:rsid w:val="00EC0F99"/>
    <w:rsid w:val="00EC333F"/>
    <w:rsid w:val="00EC35FB"/>
    <w:rsid w:val="00ED174F"/>
    <w:rsid w:val="00EE3293"/>
    <w:rsid w:val="00EF75AA"/>
    <w:rsid w:val="00F077F1"/>
    <w:rsid w:val="00F12A96"/>
    <w:rsid w:val="00F1305E"/>
    <w:rsid w:val="00F23EA7"/>
    <w:rsid w:val="00F32D03"/>
    <w:rsid w:val="00F351DA"/>
    <w:rsid w:val="00F378B8"/>
    <w:rsid w:val="00F47C0A"/>
    <w:rsid w:val="00F529C0"/>
    <w:rsid w:val="00F55682"/>
    <w:rsid w:val="00F73ED0"/>
    <w:rsid w:val="00F76147"/>
    <w:rsid w:val="00F81537"/>
    <w:rsid w:val="00F9295A"/>
    <w:rsid w:val="00F94085"/>
    <w:rsid w:val="00FB672F"/>
    <w:rsid w:val="00FB7316"/>
    <w:rsid w:val="00FC15B9"/>
    <w:rsid w:val="00FC22AB"/>
    <w:rsid w:val="00FC3096"/>
    <w:rsid w:val="00FE26E8"/>
    <w:rsid w:val="00FE7938"/>
    <w:rsid w:val="00FF10D6"/>
    <w:rsid w:val="00FF25E9"/>
    <w:rsid w:val="00FF3E8A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A200"/>
  <w15:chartTrackingRefBased/>
  <w15:docId w15:val="{837DB87B-FD8E-1448-A8FD-FF6AC6EC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A2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6058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058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6058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058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058A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6058A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8A2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58A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058A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058A2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058A2"/>
    <w:rPr>
      <w:b/>
    </w:rPr>
  </w:style>
  <w:style w:type="character" w:customStyle="1" w:styleId="Heading6Char">
    <w:name w:val="Heading 6 Char"/>
    <w:basedOn w:val="DefaultParagraphFont"/>
    <w:link w:val="Heading6"/>
    <w:rsid w:val="006058A2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058A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058A2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6058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058A2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058A2"/>
    <w:pPr>
      <w:spacing w:after="0" w:line="240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058A2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8A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8A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8A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7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8A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773A8A"/>
    <w:rPr>
      <w:i/>
      <w:iCs/>
      <w:color w:val="107D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8A"/>
    <w:pPr>
      <w:pBdr>
        <w:top w:val="single" w:sz="4" w:space="10" w:color="107DC5" w:themeColor="accent1" w:themeShade="BF"/>
        <w:bottom w:val="single" w:sz="4" w:space="10" w:color="107DC5" w:themeColor="accent1" w:themeShade="BF"/>
      </w:pBdr>
      <w:spacing w:before="360" w:after="360"/>
      <w:ind w:left="864" w:right="864"/>
      <w:jc w:val="center"/>
    </w:pPr>
    <w:rPr>
      <w:i/>
      <w:iCs/>
      <w:color w:val="107D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8A"/>
    <w:rPr>
      <w:i/>
      <w:iCs/>
      <w:color w:val="107DC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73A8A"/>
    <w:rPr>
      <w:b/>
      <w:bCs/>
      <w:smallCaps/>
      <w:color w:val="107DC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basedOn w:val="DefaultParagraphFont"/>
    <w:rsid w:val="00773A8A"/>
  </w:style>
  <w:style w:type="character" w:styleId="Strong">
    <w:name w:val="Strong"/>
    <w:basedOn w:val="DefaultParagraphFont"/>
    <w:uiPriority w:val="22"/>
    <w:qFormat/>
    <w:rsid w:val="00773A8A"/>
    <w:rPr>
      <w:b/>
      <w:bCs/>
    </w:rPr>
  </w:style>
  <w:style w:type="character" w:styleId="Emphasis">
    <w:name w:val="Emphasis"/>
    <w:basedOn w:val="DefaultParagraphFont"/>
    <w:uiPriority w:val="20"/>
    <w:qFormat/>
    <w:rsid w:val="00773A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8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8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527CC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7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ieeesystemscouncil.org/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ieeesystemscouncil.org/" TargetMode="External" /><Relationship Id="rId12" Type="http://schemas.openxmlformats.org/officeDocument/2006/relationships/hyperlink" Target="https://ieeesystemscouncil.org/presentation-library?search=&amp;field_date=&amp;series%5b%5d=65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ieeesystemscouncil.org/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2.png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yperlink" Target="https://ieeesystemscouncil.org/presentation-library?search=&amp;field_date=&amp;series%5b%5d=65" TargetMode="External" /><Relationship Id="rId14" Type="http://schemas.openxmlformats.org/officeDocument/2006/relationships/hyperlink" Target="https://ieeesystemscouncil.org/presentation-library?search=&amp;field_date=&amp;series%5b%5d=65" TargetMode="External" /><Relationship Id="rId22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Sagar Bhaskar Mahajan</dc:creator>
  <cp:keywords/>
  <dc:description/>
  <cp:lastModifiedBy>Sanjeevikumar Padmanaban</cp:lastModifiedBy>
  <cp:revision>3</cp:revision>
  <dcterms:created xsi:type="dcterms:W3CDTF">2025-11-22T07:34:00Z</dcterms:created>
  <dcterms:modified xsi:type="dcterms:W3CDTF">2025-11-22T07:34:00Z</dcterms:modified>
</cp:coreProperties>
</file>